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pacing w:val="0"/>
          <w:kern w:val="0"/>
          <w:sz w:val="32"/>
          <w:szCs w:val="32"/>
          <w:highlight w:val="none"/>
        </w:rPr>
      </w:pPr>
      <w:bookmarkStart w:id="1" w:name="_GoBack"/>
      <w:r>
        <w:rPr>
          <w:rFonts w:hint="eastAsia" w:ascii="仿宋_GB2312" w:eastAsia="仿宋_GB2312"/>
          <w:color w:val="000000"/>
          <w:spacing w:val="0"/>
          <w:kern w:val="0"/>
          <w:sz w:val="32"/>
          <w:szCs w:val="32"/>
          <w:highlight w:val="none"/>
        </w:rPr>
        <w:drawing>
          <wp:inline distT="0" distB="0" distL="114300" distR="114300">
            <wp:extent cx="5542915" cy="7835265"/>
            <wp:effectExtent l="0" t="0" r="635" b="13335"/>
            <wp:docPr id="4" name="图片 4" descr="img20190910_2054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20190910_20540470"/>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1"/>
      <w:r>
        <w:rPr>
          <w:rFonts w:hint="eastAsia" w:ascii="仿宋_GB2312" w:eastAsia="仿宋_GB2312"/>
          <w:color w:val="000000"/>
          <w:spacing w:val="0"/>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line="460" w:lineRule="atLeast"/>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附件</w:t>
      </w:r>
    </w:p>
    <w:p>
      <w:pPr>
        <w:adjustRightInd w:val="0"/>
        <w:snapToGrid w:val="0"/>
        <w:spacing w:line="560" w:lineRule="exact"/>
        <w:jc w:val="center"/>
        <w:rPr>
          <w:rFonts w:hint="eastAsia" w:ascii="方正小标宋_GBK" w:hAnsi="Calibri" w:eastAsia="方正小标宋_GBK"/>
          <w:color w:val="000000"/>
          <w:spacing w:val="0"/>
          <w:sz w:val="44"/>
          <w:szCs w:val="44"/>
        </w:rPr>
      </w:pPr>
      <w:r>
        <w:rPr>
          <w:rFonts w:hint="eastAsia" w:ascii="方正小标宋_GBK" w:hAnsi="Calibri" w:eastAsia="方正小标宋_GBK"/>
          <w:color w:val="000000"/>
          <w:spacing w:val="0"/>
          <w:sz w:val="44"/>
          <w:szCs w:val="44"/>
        </w:rPr>
        <w:t>上海外国语大学贤达经济人文学院</w:t>
      </w:r>
    </w:p>
    <w:p>
      <w:pPr>
        <w:adjustRightInd w:val="0"/>
        <w:snapToGrid w:val="0"/>
        <w:spacing w:line="560" w:lineRule="exact"/>
        <w:jc w:val="center"/>
        <w:rPr>
          <w:rFonts w:hint="eastAsia" w:ascii="方正小标宋_GBK" w:hAnsi="Calibri" w:eastAsia="方正小标宋_GBK"/>
          <w:color w:val="000000"/>
          <w:spacing w:val="0"/>
          <w:sz w:val="44"/>
          <w:szCs w:val="44"/>
        </w:rPr>
      </w:pPr>
      <w:r>
        <w:rPr>
          <w:rFonts w:hint="eastAsia" w:ascii="方正小标宋_GBK" w:hAnsi="Calibri" w:eastAsia="方正小标宋_GBK"/>
          <w:color w:val="000000"/>
          <w:spacing w:val="0"/>
          <w:sz w:val="44"/>
          <w:szCs w:val="44"/>
        </w:rPr>
        <w:t>学生奖学金评定条例</w:t>
      </w:r>
    </w:p>
    <w:p>
      <w:pPr>
        <w:adjustRightInd w:val="0"/>
        <w:snapToGrid w:val="0"/>
        <w:spacing w:line="460" w:lineRule="exact"/>
        <w:jc w:val="center"/>
        <w:rPr>
          <w:rFonts w:hint="eastAsia" w:ascii="方正小标宋_GBK" w:eastAsia="方正小标宋_GBK"/>
          <w:color w:val="000000"/>
          <w:spacing w:val="0"/>
          <w:sz w:val="44"/>
          <w:szCs w:val="44"/>
        </w:rPr>
      </w:pPr>
      <w:r>
        <w:rPr>
          <w:rFonts w:hint="eastAsia" w:ascii="方正小标宋_GBK" w:eastAsia="方正小标宋_GBK"/>
          <w:color w:val="000000"/>
          <w:spacing w:val="0"/>
          <w:sz w:val="32"/>
          <w:szCs w:val="32"/>
        </w:rPr>
        <w:t>（201</w:t>
      </w:r>
      <w:r>
        <w:rPr>
          <w:rFonts w:hint="eastAsia" w:ascii="方正小标宋_GBK" w:eastAsia="方正小标宋_GBK"/>
          <w:color w:val="000000"/>
          <w:spacing w:val="0"/>
          <w:sz w:val="32"/>
          <w:szCs w:val="32"/>
          <w:lang w:val="en-US" w:eastAsia="zh-CN"/>
        </w:rPr>
        <w:t>9</w:t>
      </w:r>
      <w:r>
        <w:rPr>
          <w:rFonts w:hint="eastAsia" w:ascii="方正小标宋_GBK" w:eastAsia="方正小标宋_GBK"/>
          <w:color w:val="000000"/>
          <w:spacing w:val="0"/>
          <w:sz w:val="32"/>
          <w:szCs w:val="32"/>
        </w:rPr>
        <w:t>年修订）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为贯彻党的教育方针，鼓励大学生刻苦学习、奋发向上，促进学生德、智、体全面发展，培养社会主义事业合格的建设者和可靠接班人，特制定本条例。</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一、基本要求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2．应当树立爱国主义思想，具有团结统一、爱好和平、勤劳勇敢、自强不息的精神。</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3．应当增强法治观念，遵守宪法、法律、法规，遵守公民道德规范，遵守学校管理制度，具有良好的道德品质和行为习惯。</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4．应当刻苦学习，勇于探索，积极实践，努力掌握现代科学文化知识和专业技能；应当积极锻炼身体，增进身心健康，提高个人修养，培养审美情趣。</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5．在所评定学年中，考试（考核）成绩为及格（含）以上。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6．在所评定学年中未受到违纪处分，无旷课记录。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7.</w:t>
      </w:r>
      <w:r>
        <w:rPr>
          <w:rFonts w:hint="eastAsia" w:ascii="仿宋_GB2312" w:hAnsi="Calibri" w:eastAsia="仿宋_GB2312"/>
          <w:color w:val="000000"/>
          <w:spacing w:val="0"/>
          <w:sz w:val="32"/>
          <w:szCs w:val="32"/>
          <w:lang w:val="en-US" w:eastAsia="zh-CN"/>
        </w:rPr>
        <w:t xml:space="preserve"> </w:t>
      </w:r>
      <w:r>
        <w:rPr>
          <w:rFonts w:hint="eastAsia" w:ascii="仿宋_GB2312" w:hAnsi="Calibri" w:eastAsia="仿宋_GB2312"/>
          <w:color w:val="000000"/>
          <w:spacing w:val="0"/>
          <w:sz w:val="32"/>
          <w:szCs w:val="32"/>
          <w:lang w:eastAsia="zh-CN"/>
        </w:rPr>
        <w:t>在所评定学年中，无宿舍卫生检查不合格及违纪情况。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二、奖学金评定范围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所评定学年在上海外国语大学贤达经济人文学院取得全日制普通高等教育学籍，有考试成绩，评定期间属于在籍的学生。</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三、奖学金类别</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1．特等奖学金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特等奖8000元/人，按各参评单位学生总数的1%评定。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2．综合奖学金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综合奖学金包括一、二、三等及优秀奖学金，其中：</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 xml:space="preserve">一等奖4000元/人，按各参评单位学生总数的5%评定；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 xml:space="preserve">二等奖2000元/人，按各参评单位学生总数的10%评定； </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三等奖1000元/人，按各参评单位学生总数的15%评定；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优秀奖300元/人，按各参评单位学生总数的9%评定。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四、奖学金评定条件</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1．综合奖学金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凡所评定学年拥有评定资格的学生，均可参加本人所在的综合奖学金参评单位的评定。其中一等奖参评者不得有违纪计分，二等奖参评者违纪计分累计不得超过2分，三等奖参评者违纪计分累计不得超过4分，优秀奖参评者违纪计分累计不得超过6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2．特等奖学金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在获得所评定学年一等奖学金基础上，并符合下列条件之一的学生，可参加本人所在参评单位的特等奖学金评定：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（1）在所评定学年获得由学校认可的国际级各类竞赛前六名；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（2）在所评定学年获得由学校认可的全国各类竞赛前三名；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（3）在所评定学年获得由学校认可的省（市）级各类竞赛第一名；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（4）在所评定学年获得由学校认可的全国或省（市）级各类荣誉称号。</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五、奖学金评定时间及参评单位的定义</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1．奖学金每学年评定一次，学制期满的最后一个学年不进行奖学金评定。</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2．综合奖学金每次评定的参评单位是指同一年级同一专业（或同一教学计划）的所有学生构成的单位；特等奖学金每次评定的参评单位是指由同一年级的所有学生构成的单位。</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3．转专业学生根据参评学年成绩在原专业参评。</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六、奖学金评定及发放办法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1．学生工作处根据各奖项获奖比例向各学院下拨评奖名额，各学院以所评定学年综合测评分数（所评定学年中两次综合测评成绩的平均值）为基本依据，按综合测评分数高低顺序确定获奖奖项。</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2．综合测评分数的计算，按照《学生德智体综合测评实施办法》执行。</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3．各学院根据本条例，结合本学院实际情况可制定相应的《学生奖学金评定实施细则》，经学院院务会议讨论通过后向学生公布，并报学生工作处备案。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4．奖学金的评定工作由学生工作处主管，各学院学生工作部门负责组织实施。</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5．各学院学生工作部门需对参评学生进行资格审查，根据资格审查结果和综合测评分数确定获奖候选人，经学院院务会议讨论通过后，将获奖候选人在学院范围内（含学院的门户网站）进行公示（不少于5个工作日）。在公示期内，对获奖候选人有异议者，可向所在学院或学生工作处反映，由所在学院领导或学生工作处组织复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6．各学院将奖学金评定情况及经公示后无异议的获奖候选人上报学生工作处，由学生工作处审核，在全校范围内进行公示（不少于5个工作日）。在公示期内，对获奖候选人有异议者，可向所在学院或学生工作处反映，由学生工作处组织复查。</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7．学生工作处将公示无异议的获奖候选人名单上报学校审批后挂至学生工作处网站正式公布。</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spacing w:val="0"/>
          <w:sz w:val="28"/>
          <w:szCs w:val="28"/>
        </w:rPr>
      </w:pPr>
      <w:r>
        <w:rPr>
          <w:rFonts w:hint="eastAsia" w:ascii="仿宋_GB2312" w:hAnsi="Calibri" w:eastAsia="仿宋_GB2312"/>
          <w:color w:val="000000"/>
          <w:spacing w:val="0"/>
          <w:sz w:val="32"/>
          <w:szCs w:val="32"/>
          <w:lang w:eastAsia="zh-CN"/>
        </w:rPr>
        <w:t>8．学生工作处根据正式获奖名单组织打印、发放《奖学金证书》并予以表彰；财务处根据正式获奖名单发放奖学金；学生工作处根据正式获奖名单整理归档奖学金评定材料。</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textAlignment w:val="auto"/>
        <w:rPr>
          <w:rFonts w:hint="eastAsia" w:ascii="仿宋_GB2312" w:hAnsi="Calibri" w:eastAsia="仿宋_GB2312"/>
          <w:b/>
          <w:bCs/>
          <w:color w:val="000000"/>
          <w:spacing w:val="0"/>
          <w:sz w:val="32"/>
          <w:szCs w:val="32"/>
          <w:lang w:eastAsia="zh-CN"/>
        </w:rPr>
      </w:pPr>
      <w:r>
        <w:rPr>
          <w:rFonts w:hint="eastAsia" w:ascii="仿宋_GB2312" w:hAnsi="Calibri" w:eastAsia="仿宋_GB2312"/>
          <w:b/>
          <w:bCs/>
          <w:color w:val="000000"/>
          <w:spacing w:val="0"/>
          <w:sz w:val="32"/>
          <w:szCs w:val="32"/>
          <w:lang w:eastAsia="zh-CN"/>
        </w:rPr>
        <w:t>七、附则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1．本条例自发布之日起实施。此前颁布的有关条例条文与本条例相悖的，以本条例为准。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Calibri" w:eastAsia="仿宋_GB2312"/>
          <w:color w:val="000000"/>
          <w:spacing w:val="0"/>
          <w:sz w:val="32"/>
          <w:szCs w:val="32"/>
          <w:lang w:eastAsia="zh-CN"/>
        </w:rPr>
      </w:pPr>
      <w:r>
        <w:rPr>
          <w:rFonts w:hint="eastAsia" w:ascii="仿宋_GB2312" w:hAnsi="Calibri" w:eastAsia="仿宋_GB2312"/>
          <w:color w:val="000000"/>
          <w:spacing w:val="0"/>
          <w:sz w:val="32"/>
          <w:szCs w:val="32"/>
          <w:lang w:eastAsia="zh-CN"/>
        </w:rPr>
        <w:t>2．本条例解释权属学生工作处。</w:t>
      </w:r>
    </w:p>
    <w:p>
      <w:pPr>
        <w:keepNext w:val="0"/>
        <w:keepLines w:val="0"/>
        <w:pageBreakBefore w:val="0"/>
        <w:widowControl w:val="0"/>
        <w:kinsoku/>
        <w:wordWrap/>
        <w:overflowPunct/>
        <w:topLinePunct w:val="0"/>
        <w:autoSpaceDE/>
        <w:autoSpaceDN/>
        <w:bidi w:val="0"/>
        <w:spacing w:line="460" w:lineRule="exact"/>
        <w:textAlignment w:val="auto"/>
        <w:rPr>
          <w:rFonts w:ascii="宋体" w:hAnsi="宋体"/>
          <w:b/>
          <w:spacing w:val="0"/>
          <w:sz w:val="28"/>
          <w:szCs w:val="28"/>
        </w:rPr>
      </w:pPr>
    </w:p>
    <w:p>
      <w:pPr>
        <w:keepNext w:val="0"/>
        <w:keepLines w:val="0"/>
        <w:pageBreakBefore w:val="0"/>
        <w:widowControl w:val="0"/>
        <w:kinsoku/>
        <w:wordWrap/>
        <w:overflowPunct/>
        <w:topLinePunct w:val="0"/>
        <w:autoSpaceDE/>
        <w:autoSpaceDN/>
        <w:bidi w:val="0"/>
        <w:spacing w:line="460" w:lineRule="exact"/>
        <w:jc w:val="center"/>
        <w:textAlignment w:val="auto"/>
        <w:rPr>
          <w:rFonts w:ascii="华文中宋" w:hAnsi="华文中宋" w:eastAsia="华文中宋"/>
          <w:b/>
          <w:spacing w:val="0"/>
          <w:sz w:val="36"/>
          <w:szCs w:val="36"/>
        </w:rPr>
      </w:pPr>
      <w:r>
        <w:rPr>
          <w:rFonts w:hint="eastAsia" w:ascii="华文中宋" w:hAnsi="华文中宋" w:eastAsia="华文中宋"/>
          <w:b/>
          <w:spacing w:val="0"/>
          <w:sz w:val="36"/>
          <w:szCs w:val="36"/>
        </w:rPr>
        <w:t>学生奖学金评定流程</w:t>
      </w:r>
    </w:p>
    <w:p>
      <w:pPr>
        <w:keepNext w:val="0"/>
        <w:keepLines w:val="0"/>
        <w:pageBreakBefore w:val="0"/>
        <w:widowControl w:val="0"/>
        <w:kinsoku/>
        <w:wordWrap/>
        <w:overflowPunct/>
        <w:topLinePunct w:val="0"/>
        <w:autoSpaceDE/>
        <w:autoSpaceDN/>
        <w:bidi w:val="0"/>
        <w:spacing w:line="460" w:lineRule="exact"/>
        <w:jc w:val="center"/>
        <w:textAlignment w:val="auto"/>
        <w:rPr>
          <w:b/>
          <w:spacing w:val="0"/>
          <w:sz w:val="36"/>
          <w:szCs w:val="36"/>
        </w:rPr>
      </w:pPr>
    </w:p>
    <w:p>
      <w:pPr>
        <w:keepNext w:val="0"/>
        <w:keepLines w:val="0"/>
        <w:pageBreakBefore w:val="0"/>
        <w:widowControl w:val="0"/>
        <w:kinsoku/>
        <w:wordWrap/>
        <w:overflowPunct/>
        <w:topLinePunct w:val="0"/>
        <w:autoSpaceDE/>
        <w:autoSpaceDN/>
        <w:bidi w:val="0"/>
        <w:spacing w:line="460" w:lineRule="exact"/>
        <w:jc w:val="center"/>
        <w:textAlignment w:val="auto"/>
        <w:rPr>
          <w:spacing w:val="0"/>
        </w:rPr>
      </w:pPr>
      <w:r>
        <w:rPr>
          <w:spacing w:val="0"/>
        </w:rPr>
        <mc:AlternateContent>
          <mc:Choice Requires="wps">
            <w:drawing>
              <wp:anchor distT="0" distB="0" distL="114300" distR="114300" simplePos="0" relativeHeight="251665408" behindDoc="0" locked="0" layoutInCell="1" allowOverlap="1">
                <wp:simplePos x="0" y="0"/>
                <wp:positionH relativeFrom="column">
                  <wp:posOffset>-118110</wp:posOffset>
                </wp:positionH>
                <wp:positionV relativeFrom="paragraph">
                  <wp:posOffset>18415</wp:posOffset>
                </wp:positionV>
                <wp:extent cx="5029200" cy="304800"/>
                <wp:effectExtent l="4445" t="4445" r="14605" b="14605"/>
                <wp:wrapNone/>
                <wp:docPr id="61" name="流程图: 过程 61"/>
                <wp:cNvGraphicFramePr/>
                <a:graphic xmlns:a="http://schemas.openxmlformats.org/drawingml/2006/main">
                  <a:graphicData uri="http://schemas.microsoft.com/office/word/2010/wordprocessingShape">
                    <wps:wsp>
                      <wps:cNvSpPr>
                        <a:spLocks noChangeArrowheads="1"/>
                      </wps:cNvSpPr>
                      <wps:spPr bwMode="auto">
                        <a:xfrm>
                          <a:off x="0" y="0"/>
                          <a:ext cx="5029200" cy="30480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根据教务处所提供的上一学年在校学生人数核定各学院各等级奖学金名额并下发至各学院</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3pt;margin-top:1.45pt;height:24pt;width:396pt;z-index:251665408;mso-width-relative:page;mso-height-relative:page;" fillcolor="#FFFFFF" filled="t" stroked="t" coordsize="21600,21600" o:gfxdata="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JsU9tkAAAAIAQAADwAAAAAAAAABACAAAAAiAAAAZHJzL2Rv&#10;d25yZXYueG1sUEsBAhQAFAAAAAgAh07iQOdTxlo5AgAAUwQAAA4AAAAAAAAAAQAgAAAAKAEAAGRy&#10;cy9lMm9Eb2MueG1sUEsFBgAAAAAGAAYAWQEAANMFAAAAAA==&#10;">
                <v:fill on="t" focussize="0,0"/>
                <v:stroke color="#000000" miterlimit="8" joinstyle="miter"/>
                <v:imagedata o:title=""/>
                <o:lock v:ext="edit" aspectratio="f"/>
                <v:textbox>
                  <w:txbxContent>
                    <w:p>
                      <w:pPr>
                        <w:jc w:val="center"/>
                        <w:rPr>
                          <w:sz w:val="18"/>
                          <w:szCs w:val="18"/>
                        </w:rPr>
                      </w:pPr>
                      <w:r>
                        <w:rPr>
                          <w:rFonts w:hint="eastAsia"/>
                          <w:sz w:val="18"/>
                          <w:szCs w:val="18"/>
                        </w:rPr>
                        <w:t>根据教务处所提供的上一学年在校学生人数核定各学院各等级奖学金名额并下发至各学院</w:t>
                      </w:r>
                    </w:p>
                  </w:txbxContent>
                </v:textbox>
              </v:shape>
            </w:pict>
          </mc:Fallback>
        </mc:AlternateContent>
      </w:r>
    </w:p>
    <w:p>
      <w:pPr>
        <w:keepNext w:val="0"/>
        <w:keepLines w:val="0"/>
        <w:pageBreakBefore w:val="0"/>
        <w:widowControl w:val="0"/>
        <w:kinsoku/>
        <w:wordWrap/>
        <w:overflowPunct/>
        <w:topLinePunct w:val="0"/>
        <w:autoSpaceDE/>
        <w:autoSpaceDN/>
        <w:bidi w:val="0"/>
        <w:spacing w:line="460" w:lineRule="exact"/>
        <w:jc w:val="center"/>
        <w:textAlignment w:val="auto"/>
        <w:rPr>
          <w:spacing w:val="0"/>
        </w:rPr>
      </w:pPr>
      <w:r>
        <w:rPr>
          <w:spacing w:val="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222885</wp:posOffset>
                </wp:positionV>
                <wp:extent cx="5029200" cy="297180"/>
                <wp:effectExtent l="4445" t="4445" r="14605" b="22225"/>
                <wp:wrapNone/>
                <wp:docPr id="60" name="流程图: 过程 60"/>
                <wp:cNvGraphicFramePr/>
                <a:graphic xmlns:a="http://schemas.openxmlformats.org/drawingml/2006/main">
                  <a:graphicData uri="http://schemas.microsoft.com/office/word/2010/wordprocessingShape">
                    <wps:wsp>
                      <wps:cNvSpPr>
                        <a:spLocks noChangeArrowheads="1"/>
                      </wps:cNvSpPr>
                      <wps:spPr bwMode="auto">
                        <a:xfrm>
                          <a:off x="0" y="0"/>
                          <a:ext cx="5029200" cy="29718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各学院制订《学生奖学金评定实施细则》，并报备学生工作处</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17.55pt;height:23.4pt;width:396pt;z-index:251667456;mso-width-relative:page;mso-height-relative:page;" fillcolor="#FFFFFF" filled="t" stroked="t" coordsize="21600,21600" o:gfxdata="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BTXlW2gAAAAkBAAAPAAAAAAAAAAEAIAAAACIAAABkcnMv&#10;ZG93bnJldi54bWxQSwECFAAUAAAACACHTuJArgq/MDoCAABTBAAADgAAAAAAAAABACAAAAApAQAA&#10;ZHJzL2Uyb0RvYy54bWxQSwUGAAAAAAYABgBZAQAA1QUAAAAA&#10;">
                <v:fill on="t" focussize="0,0"/>
                <v:stroke color="#000000" miterlimit="8" joinstyle="miter"/>
                <v:imagedata o:title=""/>
                <o:lock v:ext="edit" aspectratio="f"/>
                <v:textbox>
                  <w:txbxContent>
                    <w:p>
                      <w:pPr>
                        <w:jc w:val="center"/>
                        <w:rPr>
                          <w:sz w:val="18"/>
                          <w:szCs w:val="18"/>
                        </w:rPr>
                      </w:pPr>
                      <w:r>
                        <w:rPr>
                          <w:rFonts w:hint="eastAsia"/>
                          <w:sz w:val="18"/>
                          <w:szCs w:val="18"/>
                        </w:rPr>
                        <w:t>各学院制订《学生奖学金评定实施细则》，并报备学生工作处</w:t>
                      </w:r>
                    </w:p>
                  </w:txbxContent>
                </v:textbox>
              </v:shape>
            </w:pict>
          </mc:Fallback>
        </mc:AlternateContent>
      </w:r>
      <w:r>
        <w:rPr>
          <w:spacing w:val="0"/>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71120</wp:posOffset>
                </wp:positionV>
                <wp:extent cx="635" cy="151765"/>
                <wp:effectExtent l="38100" t="0" r="37465" b="635"/>
                <wp:wrapNone/>
                <wp:docPr id="59" name="直接连接符 59"/>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pt;margin-top:5.6pt;height:11.95pt;width:0.05pt;z-index:251666432;mso-width-relative:page;mso-height-relative:page;" filled="f" stroked="t" coordsize="21600,21600" o:gfxdata="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xP&#10;y57YAAAACQEAAA8AAAAAAAAAAQAgAAAAIgAAAGRycy9kb3ducmV2LnhtbFBLAQIUABQAAAAIAIdO&#10;4kA++zCX6gEAAJsDAAAOAAAAAAAAAAEAIAAAACcBAABkcnMvZTJvRG9jLnhtbFBLBQYAAAAABgAG&#10;AFkBAACD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460" w:lineRule="exact"/>
        <w:jc w:val="center"/>
        <w:textAlignment w:val="auto"/>
        <w:rPr>
          <w:spacing w:val="0"/>
        </w:rPr>
      </w:pPr>
    </w:p>
    <w:p>
      <w:pPr>
        <w:keepNext w:val="0"/>
        <w:keepLines w:val="0"/>
        <w:pageBreakBefore w:val="0"/>
        <w:widowControl w:val="0"/>
        <w:kinsoku/>
        <w:wordWrap/>
        <w:overflowPunct/>
        <w:topLinePunct w:val="0"/>
        <w:autoSpaceDE/>
        <w:autoSpaceDN/>
        <w:bidi w:val="0"/>
        <w:spacing w:line="460" w:lineRule="exact"/>
        <w:jc w:val="center"/>
        <w:textAlignment w:val="auto"/>
        <w:rPr>
          <w:spacing w:val="0"/>
        </w:rPr>
      </w:pPr>
      <w:r>
        <w:rPr>
          <w:spacing w:val="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210185</wp:posOffset>
                </wp:positionV>
                <wp:extent cx="5029200" cy="297180"/>
                <wp:effectExtent l="4445" t="4445" r="14605" b="22225"/>
                <wp:wrapNone/>
                <wp:docPr id="58" name="流程图: 过程 58"/>
                <wp:cNvGraphicFramePr/>
                <a:graphic xmlns:a="http://schemas.openxmlformats.org/drawingml/2006/main">
                  <a:graphicData uri="http://schemas.microsoft.com/office/word/2010/wordprocessingShape">
                    <wps:wsp>
                      <wps:cNvSpPr>
                        <a:spLocks noChangeArrowheads="1"/>
                      </wps:cNvSpPr>
                      <wps:spPr bwMode="auto">
                        <a:xfrm>
                          <a:off x="0" y="0"/>
                          <a:ext cx="5029200" cy="29718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各学院资格审查参评学生，测算其综合测评分数，并初定获奖候选人</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16.55pt;height:23.4pt;width:396pt;z-index:251669504;mso-width-relative:page;mso-height-relative:page;" fillcolor="#FFFFFF" filled="t" stroked="t" coordsize="21600,21600" o:gfxdata="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anUz2gAAAAkBAAAPAAAAAAAAAAEAIAAAACIAAABkcnMv&#10;ZG93bnJldi54bWxQSwECFAAUAAAACACHTuJAiXNwnjoCAABTBAAADgAAAAAAAAABACAAAAApAQAA&#10;ZHJzL2Uyb0RvYy54bWxQSwUGAAAAAAYABgBZAQAA1QUAAAAA&#10;">
                <v:fill on="t" focussize="0,0"/>
                <v:stroke color="#000000" miterlimit="8" joinstyle="miter"/>
                <v:imagedata o:title=""/>
                <o:lock v:ext="edit" aspectratio="f"/>
                <v:textbox>
                  <w:txbxContent>
                    <w:p>
                      <w:pPr>
                        <w:jc w:val="center"/>
                        <w:rPr>
                          <w:sz w:val="18"/>
                          <w:szCs w:val="18"/>
                        </w:rPr>
                      </w:pPr>
                      <w:r>
                        <w:rPr>
                          <w:rFonts w:hint="eastAsia"/>
                          <w:sz w:val="18"/>
                          <w:szCs w:val="18"/>
                        </w:rPr>
                        <w:t>各学院资格审查参评学生，测算其综合测评分数，并初定获奖候选人</w:t>
                      </w:r>
                    </w:p>
                  </w:txbxContent>
                </v:textbox>
              </v:shape>
            </w:pict>
          </mc:Fallback>
        </mc:AlternateContent>
      </w:r>
      <w:r>
        <w:rPr>
          <w:spacing w:val="0"/>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12065</wp:posOffset>
                </wp:positionV>
                <wp:extent cx="635" cy="198120"/>
                <wp:effectExtent l="37465" t="0" r="38100" b="11430"/>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pt;margin-top:0.95pt;height:15.6pt;width:0.05pt;z-index:251668480;mso-width-relative:page;mso-height-relative:page;" filled="f" stroked="t" coordsize="21600,21600" o:gfxdata="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UNyX1wAAAAgBAAAPAAAAAAAAAAEAIAAAACIAAABkcnMvZG93bnJldi54bWxQSwECFAAUAAAACACH&#10;TuJAtNZ5GewBAACbAwAADgAAAAAAAAABACAAAAAmAQAAZHJzL2Uyb0RvYy54bWxQSwUGAAAAAAYA&#10;BgBZAQAAhA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460" w:lineRule="exact"/>
        <w:jc w:val="center"/>
        <w:textAlignment w:val="auto"/>
        <w:rPr>
          <w:spacing w:val="0"/>
        </w:rPr>
      </w:pP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spacing w:val="0"/>
          <w:sz w:val="28"/>
          <w:szCs w:val="28"/>
        </w:rPr>
      </w:pPr>
      <w:r>
        <w:rPr>
          <w:spacing w:val="0"/>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197485</wp:posOffset>
                </wp:positionV>
                <wp:extent cx="5029200" cy="297180"/>
                <wp:effectExtent l="4445" t="4445" r="14605" b="22225"/>
                <wp:wrapNone/>
                <wp:docPr id="56" name="流程图: 过程 56"/>
                <wp:cNvGraphicFramePr/>
                <a:graphic xmlns:a="http://schemas.openxmlformats.org/drawingml/2006/main">
                  <a:graphicData uri="http://schemas.microsoft.com/office/word/2010/wordprocessingShape">
                    <wps:wsp>
                      <wps:cNvSpPr>
                        <a:spLocks noChangeArrowheads="1"/>
                      </wps:cNvSpPr>
                      <wps:spPr bwMode="auto">
                        <a:xfrm>
                          <a:off x="0" y="0"/>
                          <a:ext cx="5029200" cy="29718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各学院确定获奖候选人，并在学院范围内公示（不少于5个工作日）</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15.55pt;height:23.4pt;width:396pt;z-index:251671552;mso-width-relative:page;mso-height-relative:page;" fillcolor="#FFFFFF" filled="t" stroked="t" coordsize="21600,21600" o:gfxdata="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UJHPDZAAAACQEAAA8AAAAAAAAAAQAgAAAAIgAAAGRycy9k&#10;b3ducmV2LnhtbFBLAQIUABQAAAAIAIdO4kBBVG+tOgIAAFMEAAAOAAAAAAAAAAEAIAAAACgBAABk&#10;cnMvZTJvRG9jLnhtbFBLBQYAAAAABgAGAFkBAADUBQAAAAA=&#10;">
                <v:fill on="t" focussize="0,0"/>
                <v:stroke color="#000000" miterlimit="8" joinstyle="miter"/>
                <v:imagedata o:title=""/>
                <o:lock v:ext="edit" aspectratio="f"/>
                <v:textbox>
                  <w:txbxContent>
                    <w:p>
                      <w:pPr>
                        <w:jc w:val="center"/>
                        <w:rPr>
                          <w:sz w:val="18"/>
                          <w:szCs w:val="18"/>
                        </w:rPr>
                      </w:pPr>
                      <w:r>
                        <w:rPr>
                          <w:rFonts w:hint="eastAsia"/>
                          <w:sz w:val="18"/>
                          <w:szCs w:val="18"/>
                        </w:rPr>
                        <w:t>各学院确定获奖候选人，并在学院范围内公示（不少于5个工作日）</w:t>
                      </w:r>
                    </w:p>
                  </w:txbxContent>
                </v:textbox>
              </v:shape>
            </w:pict>
          </mc:Fallback>
        </mc:AlternateContent>
      </w:r>
      <w:r>
        <w:rPr>
          <w:spacing w:val="0"/>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2277745</wp:posOffset>
                </wp:positionV>
                <wp:extent cx="1371600" cy="495300"/>
                <wp:effectExtent l="4445" t="4445" r="14605" b="14605"/>
                <wp:wrapNone/>
                <wp:docPr id="55" name="流程图: 过程 55"/>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flowChartProcess">
                          <a:avLst/>
                        </a:prstGeom>
                        <a:solidFill>
                          <a:srgbClr val="FFFFFF"/>
                        </a:solidFill>
                        <a:ln w="9525">
                          <a:solidFill>
                            <a:srgbClr val="000000"/>
                          </a:solidFill>
                          <a:miter lim="800000"/>
                        </a:ln>
                        <a:effectLst/>
                      </wps:spPr>
                      <wps:txbx>
                        <w:txbxContent>
                          <w:p>
                            <w:pPr>
                              <w:ind w:left="90" w:hanging="90" w:hangingChars="50"/>
                              <w:jc w:val="center"/>
                              <w:rPr>
                                <w:sz w:val="18"/>
                                <w:szCs w:val="18"/>
                              </w:rPr>
                            </w:pPr>
                            <w:r>
                              <w:rPr>
                                <w:rFonts w:hint="eastAsia"/>
                                <w:sz w:val="18"/>
                                <w:szCs w:val="18"/>
                              </w:rPr>
                              <w:t>学生工作处将奖学金评定材料整理归档</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79pt;margin-top:179.35pt;height:39pt;width:108pt;z-index:251679744;mso-width-relative:page;mso-height-relative:page;" fillcolor="#FFFFFF" filled="t" stroked="t" coordsize="21600,21600" o:gfxdata="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nm9ZHbAAAACwEAAA8AAAAAAAAAAQAgAAAAIgAAAGRycy9k&#10;b3ducmV2LnhtbFBLAQIUABQAAAAIAIdO4kBClyKOOAIAAFMEAAAOAAAAAAAAAAEAIAAAACoBAABk&#10;cnMvZTJvRG9jLnhtbFBLBQYAAAAABgAGAFkBAADUBQAAAAA=&#10;">
                <v:fill on="t" focussize="0,0"/>
                <v:stroke color="#000000" miterlimit="8" joinstyle="miter"/>
                <v:imagedata o:title=""/>
                <o:lock v:ext="edit" aspectratio="f"/>
                <v:textbox>
                  <w:txbxContent>
                    <w:p>
                      <w:pPr>
                        <w:ind w:left="90" w:hanging="90" w:hangingChars="50"/>
                        <w:jc w:val="center"/>
                        <w:rPr>
                          <w:sz w:val="18"/>
                          <w:szCs w:val="18"/>
                        </w:rPr>
                      </w:pPr>
                      <w:r>
                        <w:rPr>
                          <w:rFonts w:hint="eastAsia"/>
                          <w:sz w:val="18"/>
                          <w:szCs w:val="18"/>
                        </w:rPr>
                        <w:t>学生工作处将奖学金评定材料整理归档</w:t>
                      </w:r>
                    </w:p>
                  </w:txbxContent>
                </v:textbox>
              </v:shape>
            </w:pict>
          </mc:Fallback>
        </mc:AlternateContent>
      </w:r>
      <w:r>
        <w:rPr>
          <w:spacing w:val="0"/>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1980565</wp:posOffset>
                </wp:positionV>
                <wp:extent cx="635" cy="297815"/>
                <wp:effectExtent l="37465" t="0" r="38100" b="698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33pt;margin-top:155.95pt;height:23.45pt;width:0.05pt;z-index:251678720;mso-width-relative:page;mso-height-relative:page;" filled="f" stroked="t" coordsize="21600,21600" o:gfxdata="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8nJxNoAAAALAQAADwAAAAAAAAABACAAAAAiAAAAZHJzL2Rvd25yZXYueG1sUEsBAhQAFAAAAAgA&#10;h07iQDIUeAfqAQAAmwMAAA4AAAAAAAAAAQAgAAAAKQEAAGRycy9lMm9Eb2MueG1sUEsFBgAAAAAG&#10;AAYAWQEAAIUFAAAAAA==&#10;">
                <v:fill on="f" focussize="0,0"/>
                <v:stroke color="#000000" joinstyle="round" endarrow="block"/>
                <v:imagedata o:title=""/>
                <o:lock v:ext="edit" aspectratio="f"/>
              </v:line>
            </w:pict>
          </mc:Fallback>
        </mc:AlternateContent>
      </w:r>
      <w:r>
        <w:rPr>
          <w:spacing w:val="0"/>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2277745</wp:posOffset>
                </wp:positionV>
                <wp:extent cx="1600200" cy="495300"/>
                <wp:effectExtent l="4445" t="4445" r="14605" b="14605"/>
                <wp:wrapNone/>
                <wp:docPr id="53" name="流程图: 过程 53"/>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财务处发放奖学金</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35pt;margin-top:179.35pt;height:39pt;width:126pt;z-index:251677696;mso-width-relative:page;mso-height-relative:page;" fillcolor="#FFFFFF" filled="t" stroked="t" coordsize="21600,21600" o:gfxdata="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8ebTNoAAAALAQAADwAAAAAAAAABACAAAAAiAAAAZHJzL2Rv&#10;d25yZXYueG1sUEsBAhQAFAAAAAgAh07iQKWNzdI4AgAAUwQAAA4AAAAAAAAAAQAgAAAAKQEAAGRy&#10;cy9lMm9Eb2MueG1sUEsFBgAAAAAGAAYAWQEAANMFAAAAAA==&#10;">
                <v:fill on="t" focussize="0,0"/>
                <v:stroke color="#000000" miterlimit="8" joinstyle="miter"/>
                <v:imagedata o:title=""/>
                <o:lock v:ext="edit" aspectratio="f"/>
                <v:textbox>
                  <w:txbxContent>
                    <w:p>
                      <w:pPr>
                        <w:jc w:val="center"/>
                        <w:rPr>
                          <w:sz w:val="18"/>
                          <w:szCs w:val="18"/>
                        </w:rPr>
                      </w:pPr>
                      <w:r>
                        <w:rPr>
                          <w:rFonts w:hint="eastAsia"/>
                          <w:sz w:val="18"/>
                          <w:szCs w:val="18"/>
                        </w:rPr>
                        <w:t>财务处发放奖学金</w:t>
                      </w:r>
                    </w:p>
                  </w:txbxContent>
                </v:textbox>
              </v:shape>
            </w:pict>
          </mc:Fallback>
        </mc:AlternateContent>
      </w:r>
      <w:r>
        <w:rPr>
          <w:spacing w:val="0"/>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1980565</wp:posOffset>
                </wp:positionV>
                <wp:extent cx="635" cy="296545"/>
                <wp:effectExtent l="38100" t="0" r="37465" b="8255"/>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flipH="1">
                          <a:off x="0" y="0"/>
                          <a:ext cx="635" cy="29654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98pt;margin-top:155.95pt;height:23.35pt;width:0.05pt;z-index:251676672;mso-width-relative:page;mso-height-relative:page;" filled="f" stroked="t" coordsize="21600,21600" o:gfxdata="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n1FAdkAAAALAQAADwAAAAAAAAABACAAAAAiAAAAZHJzL2Rvd25yZXYueG1sUEsBAhQA&#10;FAAAAAgAh07iQPfPUn/xAQAApQMAAA4AAAAAAAAAAQAgAAAAKAEAAGRycy9lMm9Eb2MueG1sUEsF&#10;BgAAAAAGAAYAWQEAAIsFAAAAAA==&#10;">
                <v:fill on="f" focussize="0,0"/>
                <v:stroke color="#000000" joinstyle="round" endarrow="block"/>
                <v:imagedata o:title=""/>
                <o:lock v:ext="edit" aspectratio="f"/>
              </v:line>
            </w:pict>
          </mc:Fallback>
        </mc:AlternateContent>
      </w:r>
      <w:r>
        <w:rPr>
          <w:spacing w:val="0"/>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2277745</wp:posOffset>
                </wp:positionV>
                <wp:extent cx="1600200" cy="495300"/>
                <wp:effectExtent l="4445" t="4445" r="14605" b="14605"/>
                <wp:wrapNone/>
                <wp:docPr id="51" name="流程图: 过程 51"/>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Process">
                          <a:avLst/>
                        </a:prstGeom>
                        <a:solidFill>
                          <a:srgbClr val="FFFFFF"/>
                        </a:solidFill>
                        <a:ln w="9525">
                          <a:solidFill>
                            <a:srgbClr val="000000"/>
                          </a:solidFill>
                          <a:miter lim="800000"/>
                        </a:ln>
                        <a:effectLst/>
                      </wps:spPr>
                      <wps:txbx>
                        <w:txbxContent>
                          <w:p>
                            <w:pPr>
                              <w:ind w:left="180" w:hanging="180" w:hangingChars="100"/>
                              <w:rPr>
                                <w:sz w:val="18"/>
                                <w:szCs w:val="18"/>
                              </w:rPr>
                            </w:pPr>
                            <w:r>
                              <w:rPr>
                                <w:rFonts w:hint="eastAsia"/>
                                <w:sz w:val="18"/>
                                <w:szCs w:val="18"/>
                              </w:rPr>
                              <w:t>学生工作处打印、发放奖学金证书并表彰</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179.35pt;height:39pt;width:126pt;z-index:251681792;mso-width-relative:page;mso-height-relative:page;" fillcolor="#FFFFFF" filled="t" stroked="t" coordsize="21600,21600" o:gfxdata="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yORmtsAAAALAQAADwAAAAAAAAABACAAAAAiAAAAZHJzL2Rv&#10;d25yZXYueG1sUEsBAhQAFAAAAAgAh07iQBDvIhY3AgAAUwQAAA4AAAAAAAAAAQAgAAAAKgEAAGRy&#10;cy9lMm9Eb2MueG1sUEsFBgAAAAAGAAYAWQEAANMFAAAAAA==&#10;">
                <v:fill on="t" focussize="0,0"/>
                <v:stroke color="#000000" miterlimit="8" joinstyle="miter"/>
                <v:imagedata o:title=""/>
                <o:lock v:ext="edit" aspectratio="f"/>
                <v:textbox>
                  <w:txbxContent>
                    <w:p>
                      <w:pPr>
                        <w:ind w:left="180" w:hanging="180" w:hangingChars="100"/>
                        <w:rPr>
                          <w:sz w:val="18"/>
                          <w:szCs w:val="18"/>
                        </w:rPr>
                      </w:pPr>
                      <w:r>
                        <w:rPr>
                          <w:rFonts w:hint="eastAsia"/>
                          <w:sz w:val="18"/>
                          <w:szCs w:val="18"/>
                        </w:rPr>
                        <w:t>学生工作处打印、发放奖学金证书并表彰</w:t>
                      </w:r>
                    </w:p>
                  </w:txbxContent>
                </v:textbox>
              </v:shape>
            </w:pict>
          </mc:Fallback>
        </mc:AlternateContent>
      </w:r>
      <w:r>
        <w:rPr>
          <w:spacing w:val="0"/>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1980565</wp:posOffset>
                </wp:positionV>
                <wp:extent cx="1270" cy="297815"/>
                <wp:effectExtent l="37465" t="0" r="37465" b="6985"/>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a:off x="0" y="0"/>
                          <a:ext cx="1270" cy="29781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54pt;margin-top:155.95pt;height:23.45pt;width:0.1pt;z-index:251680768;mso-width-relative:page;mso-height-relative:page;" filled="f" stroked="t" coordsize="21600,21600" o:gfxdata="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srcntkAAAALAQAADwAAAAAAAAABACAAAAAiAAAAZHJzL2Rvd25yZXYueG1sUEsBAhQAFAAAAAgA&#10;h07iQKsittHrAQAAnAMAAA4AAAAAAAAAAQAgAAAAKAEAAGRycy9lMm9Eb2MueG1sUEsFBgAAAAAG&#10;AAYAWQEAAIUFAAAAAA==&#10;">
                <v:fill on="f" focussize="0,0"/>
                <v:stroke color="#000000" joinstyle="round" endarrow="block"/>
                <v:imagedata o:title=""/>
                <o:lock v:ext="edit" aspectratio="f"/>
              </v:line>
            </w:pict>
          </mc:Fallback>
        </mc:AlternateContent>
      </w:r>
      <w:r>
        <w:rPr>
          <w:spacing w:val="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1683385</wp:posOffset>
                </wp:positionV>
                <wp:extent cx="5029200" cy="297180"/>
                <wp:effectExtent l="4445" t="4445" r="14605" b="22225"/>
                <wp:wrapNone/>
                <wp:docPr id="49" name="流程图: 过程 49"/>
                <wp:cNvGraphicFramePr/>
                <a:graphic xmlns:a="http://schemas.openxmlformats.org/drawingml/2006/main">
                  <a:graphicData uri="http://schemas.microsoft.com/office/word/2010/wordprocessingShape">
                    <wps:wsp>
                      <wps:cNvSpPr>
                        <a:spLocks noChangeArrowheads="1"/>
                      </wps:cNvSpPr>
                      <wps:spPr bwMode="auto">
                        <a:xfrm>
                          <a:off x="0" y="0"/>
                          <a:ext cx="5029200" cy="29718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学生工作处在其网站上正式公布获奖名单</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132.55pt;height:23.4pt;width:396pt;z-index:251675648;mso-width-relative:page;mso-height-relative:page;" fillcolor="#FFFFFF" filled="t" stroked="t" coordsize="21600,21600" o:gfxdata="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BYQoD2gAAAAsBAAAPAAAAAAAAAAEAIAAAACIAAABkcnMv&#10;ZG93bnJldi54bWxQSwECFAAUAAAACACHTuJA4xbgoToCAABTBAAADgAAAAAAAAABACAAAAApAQAA&#10;ZHJzL2Uyb0RvYy54bWxQSwUGAAAAAAYABgBZAQAA1QUAAAAA&#10;">
                <v:fill on="t" focussize="0,0"/>
                <v:stroke color="#000000" miterlimit="8" joinstyle="miter"/>
                <v:imagedata o:title=""/>
                <o:lock v:ext="edit" aspectratio="f"/>
                <v:textbox>
                  <w:txbxContent>
                    <w:p>
                      <w:pPr>
                        <w:jc w:val="center"/>
                        <w:rPr>
                          <w:sz w:val="18"/>
                          <w:szCs w:val="18"/>
                        </w:rPr>
                      </w:pPr>
                      <w:r>
                        <w:rPr>
                          <w:rFonts w:hint="eastAsia"/>
                          <w:sz w:val="18"/>
                          <w:szCs w:val="18"/>
                        </w:rPr>
                        <w:t>学生工作处在其网站上正式公布获奖名单</w:t>
                      </w:r>
                    </w:p>
                  </w:txbxContent>
                </v:textbox>
              </v:shape>
            </w:pict>
          </mc:Fallback>
        </mc:AlternateContent>
      </w:r>
      <w:r>
        <w:rPr>
          <w:spacing w:val="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1188085</wp:posOffset>
                </wp:positionV>
                <wp:extent cx="5029200" cy="297180"/>
                <wp:effectExtent l="4445" t="4445" r="14605" b="22225"/>
                <wp:wrapNone/>
                <wp:docPr id="48" name="流程图: 过程 48"/>
                <wp:cNvGraphicFramePr/>
                <a:graphic xmlns:a="http://schemas.openxmlformats.org/drawingml/2006/main">
                  <a:graphicData uri="http://schemas.microsoft.com/office/word/2010/wordprocessingShape">
                    <wps:wsp>
                      <wps:cNvSpPr>
                        <a:spLocks noChangeArrowheads="1"/>
                      </wps:cNvSpPr>
                      <wps:spPr bwMode="auto">
                        <a:xfrm>
                          <a:off x="0" y="0"/>
                          <a:ext cx="5029200" cy="29718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学生工作处核查各学院评定程序及结果，在全校范围内公示（不少于5个工作日），并报学校审批</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93.55pt;height:23.4pt;width:396pt;z-index:251674624;mso-width-relative:page;mso-height-relative:page;" fillcolor="#FFFFFF" filled="t" stroked="t" coordsize="21600,21600" o:gfxdata="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BV2i12gAAAAsBAAAPAAAAAAAAAAEAIAAAACIAAABkcnMv&#10;ZG93bnJldi54bWxQSwECFAAUAAAACACHTuJAmSQvLjoCAABTBAAADgAAAAAAAAABACAAAAApAQAA&#10;ZHJzL2Uyb0RvYy54bWxQSwUGAAAAAAYABgBZAQAA1QUAAAAA&#10;">
                <v:fill on="t" focussize="0,0"/>
                <v:stroke color="#000000" miterlimit="8" joinstyle="miter"/>
                <v:imagedata o:title=""/>
                <o:lock v:ext="edit" aspectratio="f"/>
                <v:textbox>
                  <w:txbxContent>
                    <w:p>
                      <w:pPr>
                        <w:jc w:val="center"/>
                        <w:rPr>
                          <w:sz w:val="18"/>
                          <w:szCs w:val="18"/>
                        </w:rPr>
                      </w:pPr>
                      <w:r>
                        <w:rPr>
                          <w:rFonts w:hint="eastAsia"/>
                          <w:sz w:val="18"/>
                          <w:szCs w:val="18"/>
                        </w:rPr>
                        <w:t>学生工作处核查各学院评定程序及结果，在全校范围内公示（不少于5个工作日），并报学校审批</w:t>
                      </w:r>
                    </w:p>
                  </w:txbxContent>
                </v:textbox>
              </v:shape>
            </w:pict>
          </mc:Fallback>
        </mc:AlternateContent>
      </w:r>
      <w:r>
        <w:rPr>
          <w:spacing w:val="0"/>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692785</wp:posOffset>
                </wp:positionV>
                <wp:extent cx="5029200" cy="297180"/>
                <wp:effectExtent l="4445" t="4445" r="14605" b="22225"/>
                <wp:wrapNone/>
                <wp:docPr id="47" name="流程图: 过程 47"/>
                <wp:cNvGraphicFramePr/>
                <a:graphic xmlns:a="http://schemas.openxmlformats.org/drawingml/2006/main">
                  <a:graphicData uri="http://schemas.microsoft.com/office/word/2010/wordprocessingShape">
                    <wps:wsp>
                      <wps:cNvSpPr>
                        <a:spLocks noChangeArrowheads="1"/>
                      </wps:cNvSpPr>
                      <wps:spPr bwMode="auto">
                        <a:xfrm>
                          <a:off x="0" y="0"/>
                          <a:ext cx="5029200" cy="297180"/>
                        </a:xfrm>
                        <a:prstGeom prst="flowChartProcess">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各学院将奖学金评定情况及经公示后无异议的获奖候选人上报学生工作处</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9pt;margin-top:54.55pt;height:23.4pt;width:396pt;z-index:251673600;mso-width-relative:page;mso-height-relative:page;" fillcolor="#FFFFFF" filled="t" stroked="t" coordsize="21600,21600" o:gfxdata="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Bz2TL2gAAAAsBAAAPAAAAAAAAAAEAIAAAACIAAABkcnMv&#10;ZG93bnJldi54bWxQSwECFAAUAAAACACHTuJAKzH/kjoCAABTBAAADgAAAAAAAAABACAAAAApAQAA&#10;ZHJzL2Uyb0RvYy54bWxQSwUGAAAAAAYABgBZAQAA1QUAAAAA&#10;">
                <v:fill on="t" focussize="0,0"/>
                <v:stroke color="#000000" miterlimit="8" joinstyle="miter"/>
                <v:imagedata o:title=""/>
                <o:lock v:ext="edit" aspectratio="f"/>
                <v:textbox>
                  <w:txbxContent>
                    <w:p>
                      <w:pPr>
                        <w:jc w:val="center"/>
                        <w:rPr>
                          <w:sz w:val="18"/>
                          <w:szCs w:val="18"/>
                        </w:rPr>
                      </w:pPr>
                      <w:r>
                        <w:rPr>
                          <w:rFonts w:hint="eastAsia"/>
                          <w:sz w:val="18"/>
                          <w:szCs w:val="18"/>
                        </w:rPr>
                        <w:t>各学院将奖学金评定情况及经公示后无异议的获奖候选人上报学生工作处</w:t>
                      </w:r>
                    </w:p>
                  </w:txbxContent>
                </v:textbox>
              </v:shape>
            </w:pict>
          </mc:Fallback>
        </mc:AlternateContent>
      </w:r>
      <w:r>
        <w:rPr>
          <w:b/>
          <w:spacing w:val="0"/>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1485265</wp:posOffset>
                </wp:positionV>
                <wp:extent cx="635" cy="198120"/>
                <wp:effectExtent l="37465" t="0" r="38100" b="1143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pt;margin-top:116.95pt;height:15.6pt;width:0.05pt;z-index:251683840;mso-width-relative:page;mso-height-relative:page;" filled="f" stroked="t" coordsize="21600,21600" o:gfxdata="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24pt9sAAAALAQAADwAAAAAAAAABACAAAAAiAAAAZHJzL2Rvd25yZXYueG1sUEsBAhQAFAAA&#10;AAgAh07iQBGpcvDsAQAAmwMAAA4AAAAAAAAAAQAgAAAAKgEAAGRycy9lMm9Eb2MueG1sUEsFBgAA&#10;AAAGAAYAWQEAAIgFAAAAAA==&#10;">
                <v:fill on="f" focussize="0,0"/>
                <v:stroke color="#000000" joinstyle="round" endarrow="block"/>
                <v:imagedata o:title=""/>
                <o:lock v:ext="edit" aspectratio="f"/>
              </v:line>
            </w:pict>
          </mc:Fallback>
        </mc:AlternateContent>
      </w:r>
      <w:r>
        <w:rPr>
          <w:spacing w:val="0"/>
        </w:rPr>
        <mc:AlternateContent>
          <mc:Choice Requires="wps">
            <w:drawing>
              <wp:anchor distT="0" distB="0" distL="114300" distR="114300" simplePos="0" relativeHeight="251682816" behindDoc="0" locked="0" layoutInCell="1" allowOverlap="1">
                <wp:simplePos x="0" y="0"/>
                <wp:positionH relativeFrom="column">
                  <wp:posOffset>2400300</wp:posOffset>
                </wp:positionH>
                <wp:positionV relativeFrom="paragraph">
                  <wp:posOffset>989965</wp:posOffset>
                </wp:positionV>
                <wp:extent cx="635" cy="198120"/>
                <wp:effectExtent l="37465" t="0" r="38100" b="1143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pt;margin-top:77.95pt;height:15.6pt;width:0.05pt;z-index:251682816;mso-width-relative:page;mso-height-relative:page;" filled="f" stroked="t" coordsize="21600,21600" o:gfxdata="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Nnta2gAAAAsBAAAPAAAAAAAAAAEAIAAAACIAAABkcnMvZG93bnJldi54bWxQSwECFAAUAAAA&#10;CACHTuJAh+CLCewBAACbAwAADgAAAAAAAAABACAAAAApAQAAZHJzL2Uyb0RvYy54bWxQSwUGAAAA&#10;AAYABgBZAQAAhwUAAAAA&#10;">
                <v:fill on="f" focussize="0,0"/>
                <v:stroke color="#000000" joinstyle="round" endarrow="block"/>
                <v:imagedata o:title=""/>
                <o:lock v:ext="edit" aspectratio="f"/>
              </v:line>
            </w:pict>
          </mc:Fallback>
        </mc:AlternateContent>
      </w:r>
      <w:r>
        <w:rPr>
          <w:spacing w:val="0"/>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494665</wp:posOffset>
                </wp:positionV>
                <wp:extent cx="635" cy="179705"/>
                <wp:effectExtent l="37465" t="0" r="38100" b="1079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pt;margin-top:38.95pt;height:14.15pt;width:0.05pt;z-index:251672576;mso-width-relative:page;mso-height-relative:page;" filled="f" stroked="t" coordsize="21600,21600" o:gfxdata="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Z3eDDaAAAACgEAAA8AAAAAAAAAAQAgAAAAIgAAAGRycy9kb3ducmV2LnhtbFBLAQIUABQAAAAI&#10;AIdO4kA83O4W6wEAAJsDAAAOAAAAAAAAAAEAIAAAACkBAABkcnMvZTJvRG9jLnhtbFBLBQYAAAAA&#10;BgAGAFkBAACGBQAAAAA=&#10;">
                <v:fill on="f" focussize="0,0"/>
                <v:stroke color="#000000" joinstyle="round" endarrow="block"/>
                <v:imagedata o:title=""/>
                <o:lock v:ext="edit" aspectratio="f"/>
              </v:line>
            </w:pict>
          </mc:Fallback>
        </mc:AlternateContent>
      </w:r>
      <w:r>
        <w:rPr>
          <w:spacing w:val="0"/>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-635</wp:posOffset>
                </wp:positionV>
                <wp:extent cx="635" cy="198120"/>
                <wp:effectExtent l="37465" t="0" r="38100" b="11430"/>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89pt;margin-top:-0.05pt;height:15.6pt;width:0.05pt;z-index:251670528;mso-width-relative:page;mso-height-relative:page;" filled="f" stroked="t" coordsize="21600,21600" o:gfxdata="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MHv91wAAAAgBAAAPAAAAAAAAAAEAIAAAACIAAABkcnMvZG93bnJldi54bWxQSwECFAAUAAAACACH&#10;TuJA6nUIIewBAACbAwAADgAAAAAAAAABACAAAAAmAQAAZHJzL2Uyb0RvYy54bWxQSwUGAAAAAAYA&#10;BgBZAQAAhAUAAAAA&#10;">
                <v:fill on="f" focussize="0,0"/>
                <v:stroke color="#000000" joinstyle="round" endarrow="block"/>
                <v:imagedata o:title=""/>
                <o:lock v:ext="edit" aspectratio="f"/>
              </v:line>
            </w:pict>
          </mc:Fallback>
        </mc:AlternateContent>
      </w:r>
      <w:bookmarkStart w:id="0" w:name="_Toc302133975"/>
      <w:r>
        <w:rPr>
          <w:rFonts w:ascii="黑体" w:eastAsia="黑体"/>
          <w:b/>
          <w:spacing w:val="0"/>
          <w:sz w:val="36"/>
          <w:szCs w:val="36"/>
        </w:rPr>
        <w:br w:type="page"/>
      </w:r>
      <w:bookmarkEnd w:id="0"/>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宋体"/>
          <w:spacing w:val="0"/>
          <w:kern w:val="0"/>
          <w:sz w:val="32"/>
          <w:szCs w:val="32"/>
          <w:lang w:eastAsia="zh-CN"/>
        </w:rPr>
      </w:pPr>
      <w:r>
        <w:rPr>
          <w:rFonts w:hint="eastAsia" w:ascii="仿宋_GB2312" w:hAnsi="宋体" w:eastAsia="仿宋_GB2312" w:cs="宋体"/>
          <w:spacing w:val="0"/>
          <w:kern w:val="0"/>
          <w:sz w:val="32"/>
          <w:szCs w:val="32"/>
          <w:lang w:eastAsia="zh-CN"/>
        </w:rPr>
        <w:t>（此页无正文）</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宋体"/>
          <w:spacing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宋体"/>
          <w:spacing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宋体"/>
          <w:spacing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宋体"/>
          <w:spacing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上海外国语大学贤达经济人文学院</w:t>
      </w:r>
    </w:p>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eastAsia="仿宋_GB2312"/>
          <w:color w:val="000000"/>
          <w:spacing w:val="0"/>
          <w:sz w:val="32"/>
          <w:szCs w:val="32"/>
          <w:highlight w:val="none"/>
        </w:rPr>
      </w:pPr>
      <w:r>
        <w:rPr>
          <w:rFonts w:hint="eastAsia" w:ascii="仿宋_GB2312" w:hAnsi="仿宋_GB2312" w:eastAsia="仿宋_GB2312" w:cs="仿宋_GB2312"/>
          <w:spacing w:val="0"/>
          <w:sz w:val="32"/>
          <w:szCs w:val="32"/>
        </w:rPr>
        <w:t xml:space="preserve">                         201</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highlight w:val="none"/>
        </w:rPr>
        <w:t>月</w:t>
      </w:r>
      <w:r>
        <w:rPr>
          <w:rFonts w:hint="eastAsia" w:ascii="仿宋_GB2312" w:hAnsi="仿宋_GB2312" w:eastAsia="仿宋_GB2312" w:cs="仿宋_GB2312"/>
          <w:spacing w:val="0"/>
          <w:sz w:val="32"/>
          <w:szCs w:val="32"/>
          <w:highlight w:val="none"/>
          <w:lang w:val="en-US" w:eastAsia="zh-CN"/>
        </w:rPr>
        <w:t>5</w:t>
      </w:r>
      <w:r>
        <w:rPr>
          <w:rFonts w:hint="eastAsia" w:ascii="仿宋_GB2312" w:hAnsi="仿宋_GB2312" w:eastAsia="仿宋_GB2312" w:cs="仿宋_GB2312"/>
          <w:spacing w:val="0"/>
          <w:sz w:val="32"/>
          <w:szCs w:val="32"/>
          <w:highlight w:val="none"/>
        </w:rPr>
        <w:t>日</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hAnsi="宋体" w:eastAsia="仿宋_GB2312" w:cs="MS Shell Dlg"/>
          <w:color w:val="000000"/>
          <w:spacing w:val="0"/>
          <w:sz w:val="32"/>
          <w:szCs w:val="32"/>
          <w:highlight w:val="none"/>
          <w:lang w:val="en-US" w:eastAsia="zh-CN"/>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adjustRightInd w:val="0"/>
        <w:snapToGrid w:val="0"/>
        <w:spacing w:line="440" w:lineRule="exact"/>
        <w:rPr>
          <w:rFonts w:ascii="仿宋_GB2312" w:hAnsi="宋体" w:eastAsia="仿宋_GB2312" w:cs="宋体"/>
          <w:spacing w:val="0"/>
          <w:kern w:val="0"/>
          <w:sz w:val="32"/>
          <w:szCs w:val="32"/>
        </w:rPr>
      </w:pPr>
    </w:p>
    <w:p>
      <w:pPr>
        <w:spacing w:line="440" w:lineRule="exact"/>
        <w:rPr>
          <w:rFonts w:ascii="仿宋_GB2312" w:hAnsi="宋体" w:eastAsia="仿宋_GB2312"/>
          <w:bCs/>
          <w:spacing w:val="0"/>
          <w:kern w:val="0"/>
          <w:sz w:val="32"/>
          <w:szCs w:val="32"/>
        </w:rPr>
      </w:pPr>
      <w:r>
        <w:rPr>
          <w:rFonts w:ascii="仿宋_GB2312" w:hAnsi="宋体" w:eastAsia="仿宋_GB2312"/>
          <w:bCs/>
          <w:spacing w:val="0"/>
          <w:kern w:val="0"/>
          <w:sz w:val="32"/>
          <w:szCs w:val="32"/>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-2540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0.2pt;height:0pt;width:423pt;z-index:251686912;mso-width-relative:page;mso-height-relative:page;" filled="f" stroked="t" coordsize="21600,21600" o:gfxdata="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0HUT0wAAAAcBAAAP&#10;AAAAAAAAAAEAIAAAACIAAABkcnMvZG93bnJldi54bWxQSwECFAAUAAAACACHTuJA62PEB+QBAACg&#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hAnsi="宋体" w:eastAsia="仿宋_GB2312"/>
          <w:bCs/>
          <w:spacing w:val="0"/>
          <w:kern w:val="0"/>
          <w:sz w:val="32"/>
          <w:szCs w:val="32"/>
        </w:rPr>
        <w:t>抄  送：董事长、校领导</w:t>
      </w:r>
    </w:p>
    <w:p>
      <w:pPr>
        <w:adjustRightInd w:val="0"/>
        <w:snapToGrid w:val="0"/>
        <w:spacing w:line="440" w:lineRule="exact"/>
        <w:rPr>
          <w:spacing w:val="0"/>
        </w:rPr>
      </w:pPr>
      <w:r>
        <w:rPr>
          <w:rFonts w:ascii="仿宋_GB2312" w:hAnsi="宋体" w:eastAsia="仿宋_GB2312" w:cstheme="minorBidi"/>
          <w:bCs/>
          <w:spacing w:val="0"/>
          <w:kern w:val="0"/>
          <w:sz w:val="32"/>
          <w:szCs w:val="32"/>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411480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32.4pt;height:0pt;width:423pt;z-index:251687936;mso-width-relative:page;mso-height-relative:page;" filled="f" stroked="t" coordsize="21600,21600" o:gfxdata="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mah+dUAAAAJAQAADwAA&#10;AAAAAAABACAAAAAiAAAAZHJzL2Rvd25yZXYueG1sUEsBAhQAFAAAAAgAh07iQDyIgY3gAQAAoAMA&#10;AA4AAAAAAAAAAQAgAAAAJAEAAGRycy9lMm9Eb2MueG1sUEsFBgAAAAAGAAYAWQEAAHYFAAAAAA==&#10;">
                <v:fill on="f" focussize="0,0"/>
                <v:stroke color="#000000" joinstyle="round"/>
                <v:imagedata o:title=""/>
                <o:lock v:ext="edit" aspectratio="f"/>
              </v:line>
            </w:pict>
          </mc:Fallback>
        </mc:AlternateContent>
      </w:r>
      <w:r>
        <w:rPr>
          <w:rFonts w:ascii="仿宋_GB2312" w:hAnsi="宋体" w:eastAsia="仿宋_GB2312" w:cstheme="minorBidi"/>
          <w:bCs/>
          <w:spacing w:val="0"/>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33020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2.6pt;height:0pt;width:423pt;z-index:251688960;mso-width-relative:page;mso-height-relative:page;" filled="f" stroked="t" coordsize="21600,21600" o:gfxdata="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gPgq7TAAAABwEAAA8A&#10;AAAAAAAAAQAgAAAAIgAAAGRycy9kb3ducmV2LnhtbFBLAQIUABQAAAAIAIdO4kAgFV6v4wEAAKAD&#10;AAAOAAAAAAAAAAEAIAAAACIBAABkcnMvZTJvRG9jLnhtbFBLBQYAAAAABgAGAFkBAAB3BQAAAAA=&#10;">
                <v:fill on="f" focussize="0,0"/>
                <v:stroke color="#000000" joinstyle="round"/>
                <v:imagedata o:title=""/>
                <o:lock v:ext="edit" aspectratio="f"/>
              </v:line>
            </w:pict>
          </mc:Fallback>
        </mc:AlternateContent>
      </w:r>
      <w:r>
        <w:rPr>
          <w:rFonts w:hint="eastAsia" w:ascii="仿宋_GB2312" w:hAnsi="宋体" w:eastAsia="仿宋_GB2312" w:cs="宋体"/>
          <w:spacing w:val="0"/>
          <w:kern w:val="0"/>
          <w:sz w:val="32"/>
          <w:szCs w:val="32"/>
        </w:rPr>
        <w:t xml:space="preserve">上外贤达学院校长办公室          </w:t>
      </w:r>
      <w:r>
        <w:rPr>
          <w:rFonts w:hint="eastAsia" w:ascii="仿宋_GB2312" w:hAnsi="宋体" w:eastAsia="仿宋_GB2312" w:cs="宋体"/>
          <w:spacing w:val="0"/>
          <w:kern w:val="0"/>
          <w:sz w:val="32"/>
          <w:szCs w:val="32"/>
          <w:lang w:val="en-US" w:eastAsia="zh-CN"/>
        </w:rPr>
        <w:t xml:space="preserve"> </w:t>
      </w:r>
      <w:r>
        <w:rPr>
          <w:rFonts w:hint="eastAsia" w:ascii="仿宋_GB2312" w:hAnsi="宋体" w:eastAsia="仿宋_GB2312" w:cs="宋体"/>
          <w:spacing w:val="0"/>
          <w:kern w:val="0"/>
          <w:sz w:val="32"/>
          <w:szCs w:val="32"/>
        </w:rPr>
        <w:t>201</w:t>
      </w:r>
      <w:r>
        <w:rPr>
          <w:rFonts w:hint="eastAsia" w:ascii="仿宋_GB2312" w:hAnsi="宋体" w:eastAsia="仿宋_GB2312" w:cs="宋体"/>
          <w:spacing w:val="0"/>
          <w:kern w:val="0"/>
          <w:sz w:val="32"/>
          <w:szCs w:val="32"/>
          <w:lang w:val="en-US" w:eastAsia="zh-CN"/>
        </w:rPr>
        <w:t>9</w:t>
      </w:r>
      <w:r>
        <w:rPr>
          <w:rFonts w:hint="eastAsia" w:ascii="仿宋_GB2312" w:hAnsi="宋体" w:eastAsia="仿宋_GB2312" w:cs="宋体"/>
          <w:spacing w:val="0"/>
          <w:kern w:val="0"/>
          <w:sz w:val="32"/>
          <w:szCs w:val="32"/>
          <w:highlight w:val="none"/>
        </w:rPr>
        <w:t>年</w:t>
      </w:r>
      <w:r>
        <w:rPr>
          <w:rFonts w:hint="eastAsia" w:ascii="仿宋_GB2312" w:hAnsi="宋体" w:eastAsia="仿宋_GB2312" w:cs="宋体"/>
          <w:spacing w:val="0"/>
          <w:kern w:val="0"/>
          <w:sz w:val="32"/>
          <w:szCs w:val="32"/>
          <w:highlight w:val="none"/>
          <w:lang w:val="en-US" w:eastAsia="zh-CN"/>
        </w:rPr>
        <w:t>9</w:t>
      </w:r>
      <w:r>
        <w:rPr>
          <w:rFonts w:hint="eastAsia" w:ascii="仿宋_GB2312" w:hAnsi="宋体" w:eastAsia="仿宋_GB2312" w:cs="宋体"/>
          <w:spacing w:val="0"/>
          <w:kern w:val="0"/>
          <w:sz w:val="32"/>
          <w:szCs w:val="32"/>
          <w:highlight w:val="none"/>
        </w:rPr>
        <w:t>月</w:t>
      </w:r>
      <w:r>
        <w:rPr>
          <w:rFonts w:hint="eastAsia" w:ascii="仿宋_GB2312" w:hAnsi="宋体" w:eastAsia="仿宋_GB2312" w:cs="宋体"/>
          <w:spacing w:val="0"/>
          <w:kern w:val="0"/>
          <w:sz w:val="32"/>
          <w:szCs w:val="32"/>
          <w:highlight w:val="none"/>
          <w:lang w:val="en-US" w:eastAsia="zh-CN"/>
        </w:rPr>
        <w:t>5</w:t>
      </w:r>
      <w:r>
        <w:rPr>
          <w:rFonts w:hint="eastAsia" w:ascii="仿宋_GB2312" w:hAnsi="宋体" w:eastAsia="仿宋_GB2312" w:cs="宋体"/>
          <w:spacing w:val="0"/>
          <w:kern w:val="0"/>
          <w:sz w:val="32"/>
          <w:szCs w:val="32"/>
          <w:highlight w:val="none"/>
        </w:rPr>
        <w:t>日</w:t>
      </w:r>
      <w:r>
        <w:rPr>
          <w:rFonts w:hint="eastAsia" w:ascii="仿宋_GB2312" w:hAnsi="宋体" w:eastAsia="仿宋_GB2312" w:cs="宋体"/>
          <w:spacing w:val="0"/>
          <w:kern w:val="0"/>
          <w:sz w:val="32"/>
          <w:szCs w:val="32"/>
        </w:rPr>
        <w:t>印发</w:t>
      </w: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Shell Dlg">
    <w:altName w:val="Microsoft Sans Serif"/>
    <w:panose1 w:val="020B0604020202020204"/>
    <w:charset w:val="00"/>
    <w:family w:val="swiss"/>
    <w:pitch w:val="default"/>
    <w:sig w:usb0="00000000" w:usb1="0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93EE6"/>
    <w:rsid w:val="06911F55"/>
    <w:rsid w:val="0B9D5F6E"/>
    <w:rsid w:val="106A231E"/>
    <w:rsid w:val="1FD63464"/>
    <w:rsid w:val="249C5E61"/>
    <w:rsid w:val="28CD5F43"/>
    <w:rsid w:val="2A1B394C"/>
    <w:rsid w:val="2F252D2A"/>
    <w:rsid w:val="30EF1B03"/>
    <w:rsid w:val="3C3A755E"/>
    <w:rsid w:val="59046944"/>
    <w:rsid w:val="6632308D"/>
    <w:rsid w:val="673E6A03"/>
    <w:rsid w:val="6CDB371E"/>
    <w:rsid w:val="6FB5086A"/>
    <w:rsid w:val="7197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2019-08-30T06:11:00Z</dcterms:created>
  <dc:creator>User</dc:creator>
  <cp:lastModifiedBy>lenovo</cp:lastModifiedBy>
  <dcterms:modified xsi:type="dcterms:W3CDTF">2019-09-10T12:27:36Z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